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Общая информация о Центре «Точка роста»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на базе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Калейкинская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СОШ» создан в в рамках федерального проекта «Современная школа» национального проекта «Образование» в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призван обеспечить повышение охвата обучающихся программами основного общего и дополнительного образования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>
        <w:rPr>
          <w:rFonts w:ascii="Times New Roman" w:hAnsi="Times New Roman" w:cs="Times New Roman"/>
          <w:sz w:val="24"/>
          <w:szCs w:val="24"/>
        </w:rPr>
        <w:t xml:space="preserve">  и технологической направленностей с использованием современного оборудования.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«Точка роста» на базе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Калейкинская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СОШ».Школа расположена по адресу: РТ,Альметьевский район,с.</w:t>
      </w:r>
      <w:r>
        <w:rPr>
          <w:rFonts w:ascii="Times New Roman" w:hAnsi="Times New Roman" w:cs="Times New Roman"/>
          <w:sz w:val="24"/>
          <w:szCs w:val="24"/>
          <w:lang w:val="ru-RU"/>
        </w:rPr>
        <w:t>Калейкино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создания Центра: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«Точка роста» является частью образовательной среды МБОУ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Калейкинская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СОШ»: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преподавание учебных предметов из предметных областей «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Информатика</w:t>
      </w:r>
      <w:r>
        <w:rPr>
          <w:rFonts w:ascii="Times New Roman" w:hAnsi="Times New Roman" w:cs="Times New Roman"/>
          <w:sz w:val="24"/>
          <w:szCs w:val="24"/>
        </w:rPr>
        <w:t>», «О</w:t>
      </w:r>
      <w:r>
        <w:rPr>
          <w:rFonts w:ascii="Times New Roman" w:hAnsi="Times New Roman" w:cs="Times New Roman"/>
          <w:sz w:val="24"/>
          <w:szCs w:val="24"/>
          <w:lang w:val="ru-RU"/>
        </w:rPr>
        <w:t>БЖ</w:t>
      </w:r>
      <w:r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ru-RU"/>
        </w:rPr>
        <w:t>Шахматы</w:t>
      </w:r>
      <w:r>
        <w:rPr>
          <w:rFonts w:ascii="Times New Roman" w:hAnsi="Times New Roman" w:cs="Times New Roman"/>
          <w:sz w:val="24"/>
          <w:szCs w:val="24"/>
        </w:rPr>
        <w:t>»;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внеурочная деятельность для поддержки изучения предметов </w:t>
      </w:r>
      <w:r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>
        <w:rPr>
          <w:rFonts w:ascii="Times New Roman" w:hAnsi="Times New Roman" w:cs="Times New Roman"/>
          <w:sz w:val="24"/>
          <w:szCs w:val="24"/>
        </w:rPr>
        <w:t xml:space="preserve">  и технологической направленностей;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дополнительное образование детей по программам </w:t>
      </w:r>
      <w:r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 технической направленностей;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проведение внеклассных мероприятий для обучающихся;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организация образовательных мероприятий, в том числе в дистанционном формате с участием обучающихся из других образовательных организаций.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Центр «Точка роста» создан  при поддержке Министерства просвещения Российской Федерации.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сайта Министерства просвещения Российской Федерации</w:t>
      </w:r>
      <w:r>
        <w:rPr>
          <w:rFonts w:ascii="Times New Roman" w:hAnsi="Times New Roman" w:cs="Times New Roman"/>
          <w:b/>
          <w:sz w:val="24"/>
          <w:szCs w:val="24"/>
        </w:rPr>
        <w:t>: https://edu.gov.ru/.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 национальном проекте «Образование» размещена на сайте Министерства просвещения Российской Федерации по ссылке: </w:t>
      </w:r>
      <w:r>
        <w:rPr>
          <w:rFonts w:ascii="Times New Roman" w:hAnsi="Times New Roman" w:cs="Times New Roman"/>
          <w:b/>
          <w:sz w:val="24"/>
          <w:szCs w:val="24"/>
        </w:rPr>
        <w:t>https://edu.gov.ru/national-project/.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83F50"/>
    <w:rsid w:val="008A222F"/>
    <w:rsid w:val="008E5ACE"/>
    <w:rsid w:val="00B83F50"/>
    <w:rsid w:val="00F71547"/>
    <w:rsid w:val="10B2446F"/>
    <w:rsid w:val="28A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1676</Characters>
  <Lines>13</Lines>
  <Paragraphs>3</Paragraphs>
  <TotalTime>1</TotalTime>
  <ScaleCrop>false</ScaleCrop>
  <LinksUpToDate>false</LinksUpToDate>
  <CharactersWithSpaces>1967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2022-07-20T08:00:00Z</dcterms:created>
  <dc:creator>Галия</dc:creator>
  <cp:lastModifiedBy>Калейкинская СО�</cp:lastModifiedBy>
  <dcterms:modified xsi:type="dcterms:W3CDTF">2023-05-06T08:49:18Z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8C33979E8B774BFBB8B6F692F712B4F6</vt:lpwstr>
  </property>
</Properties>
</file>